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E7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分子动理论</w:t>
      </w:r>
    </w:p>
    <w:p w14:paraId="4F88C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分子间的相互作用力</w:t>
      </w:r>
    </w:p>
    <w:p w14:paraId="715A0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.分子间的作用力</w:t>
      </w:r>
    </w:p>
    <w:p w14:paraId="027C5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lang w:val="en-US" w:eastAsia="zh-CN"/>
        </w:rPr>
        <w:t>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跟分子间距离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的关系如图所示。</w:t>
      </w:r>
    </w:p>
    <w:p w14:paraId="0E276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466850" cy="1162050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98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引</w:t>
      </w:r>
      <w:r>
        <w:rPr>
          <w:rFonts w:hint="eastAsia" w:ascii="Times New Roman" w:hAnsi="Times New Roman" w:eastAsia="宋体" w:cs="Times New Roman"/>
          <w:lang w:val="en-US" w:eastAsia="zh-CN"/>
        </w:rPr>
        <w:t>&lt;F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斥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斥力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。</w:t>
      </w:r>
    </w:p>
    <w:p w14:paraId="42CB5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引</w:t>
      </w:r>
      <w:r>
        <w:rPr>
          <w:rFonts w:hint="eastAsia" w:ascii="Times New Roman" w:hAnsi="Times New Roman" w:eastAsia="宋体" w:cs="Times New Roman"/>
          <w:lang w:val="en-US" w:eastAsia="zh-CN"/>
        </w:rPr>
        <w:t>=F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斥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，这个位置称为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平衡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位置。</w:t>
      </w:r>
    </w:p>
    <w:p w14:paraId="619CC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引</w:t>
      </w:r>
      <w:r>
        <w:rPr>
          <w:rFonts w:hint="eastAsia" w:ascii="Times New Roman" w:hAnsi="Times New Roman" w:eastAsia="宋体" w:cs="Times New Roman"/>
          <w:lang w:val="en-US" w:eastAsia="zh-CN"/>
        </w:rPr>
        <w:t>&gt;F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斥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引力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7196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④当分子间距离大于10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（约为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6pt;width:2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m）时，分子力十分微弱，可以忽略不计。</w:t>
      </w:r>
    </w:p>
    <w:p w14:paraId="0ECD6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产生原因：由原子内部的带电粒子的相互作用引起的。</w:t>
      </w:r>
    </w:p>
    <w:p w14:paraId="48F76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分子势能</w:t>
      </w:r>
    </w:p>
    <w:p w14:paraId="69FCF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（1）分子势能：由分子间的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相对位置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决定的能。</w:t>
      </w:r>
    </w:p>
    <w:p w14:paraId="18D80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（2）分子势能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随分子间距离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变化的情况如图所示。</w:t>
      </w:r>
    </w:p>
    <w:p w14:paraId="0F4FF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600200" cy="963930"/>
            <wp:effectExtent l="0" t="0" r="0" b="7620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rcRect t="269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0B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（3）分子势能与分子间距离的关系</w:t>
      </w:r>
    </w:p>
    <w:p w14:paraId="3E0C8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lang w:val="en-US" w:eastAsia="zh-CN"/>
        </w:rPr>
        <w:t>分子力表现为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引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力，当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增大时，分子力做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功，分子势能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A7C2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lang w:val="en-US" w:eastAsia="zh-CN"/>
        </w:rPr>
        <w:t>分子力表现为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斥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力，当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增大时，分子力做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功，分子势能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776F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③</w:t>
      </w:r>
      <w:r>
        <w:rPr>
          <w:rFonts w:hint="default" w:ascii="Times New Roman" w:hAnsi="Times New Roman" w:cs="Times New Roman"/>
          <w:lang w:val="en-US" w:eastAsia="zh-CN"/>
        </w:rPr>
        <w:t>当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/>
          <w:iCs/>
          <w:color w:val="FF0000"/>
          <w:u w:val="single"/>
          <w:lang w:val="en-US" w:eastAsia="zh-CN"/>
        </w:rPr>
        <w:t>r</w:t>
      </w:r>
      <w:r>
        <w:rPr>
          <w:rFonts w:hint="default" w:ascii="Times New Roman" w:hAnsi="Times New Roman" w:cs="Times New Roman"/>
          <w:color w:val="FF0000"/>
          <w:u w:val="single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时，</w:t>
      </w:r>
      <w:r>
        <w:rPr>
          <w:rFonts w:hint="eastAsia" w:ascii="Times New Roman" w:hAnsi="Times New Roman" w:cs="Times New Roman"/>
          <w:lang w:val="en-US" w:eastAsia="zh-CN"/>
        </w:rPr>
        <w:t>分子力为零，</w:t>
      </w:r>
      <w:r>
        <w:rPr>
          <w:rFonts w:hint="default" w:ascii="Times New Roman" w:hAnsi="Times New Roman" w:cs="Times New Roman"/>
          <w:lang w:val="en-US" w:eastAsia="zh-CN"/>
        </w:rPr>
        <w:t>分子势能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最小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 w14:paraId="7747D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④当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（约为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6pt;width:2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m）时，分子间相互作用力可忽略。一般取此时分子势能为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0D90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3.物体的内能</w:t>
      </w:r>
    </w:p>
    <w:p w14:paraId="322CC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（1）物体的内能：物体中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所有分子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的热运动动能与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分子势能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的总和。任何物体都具有内能。</w:t>
      </w:r>
    </w:p>
    <w:p w14:paraId="7FB35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（2）相关因素</w:t>
      </w:r>
    </w:p>
    <w:p w14:paraId="62551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①物体所含的分子总数由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物质的量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决定。</w:t>
      </w:r>
    </w:p>
    <w:p w14:paraId="0111A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②分子热运动的平均动能与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有关。</w:t>
      </w:r>
    </w:p>
    <w:p w14:paraId="64F8D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③分子势能与物体的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体积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有关。</w:t>
      </w:r>
    </w:p>
    <w:p w14:paraId="6F03E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故物体的内能由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物质的量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体积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共同决定，同时受物态变化的影响。</w:t>
      </w:r>
    </w:p>
    <w:p w14:paraId="5F9F5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4.（1）1 kg 10</w:t>
      </w:r>
      <w:r>
        <w:rPr>
          <w:rFonts w:hint="default" w:ascii="Times New Roman" w:hAnsi="Times New Roman" w:cs="Times New Roman"/>
          <w:lang w:val="en-US" w:eastAsia="zh-CN"/>
        </w:rPr>
        <w:t>℃</w:t>
      </w:r>
      <w:r>
        <w:rPr>
          <w:rFonts w:hint="eastAsia" w:ascii="Times New Roman" w:hAnsi="Times New Roman" w:cs="Times New Roman"/>
          <w:lang w:val="en-US" w:eastAsia="zh-CN"/>
        </w:rPr>
        <w:t>的水比10 kg 2</w:t>
      </w:r>
      <w:r>
        <w:rPr>
          <w:rFonts w:hint="default" w:ascii="Times New Roman" w:hAnsi="Times New Roman" w:cs="Times New Roman"/>
          <w:lang w:val="en-US" w:eastAsia="zh-CN"/>
        </w:rPr>
        <w:t>℃</w:t>
      </w:r>
      <w:r>
        <w:rPr>
          <w:rFonts w:hint="eastAsia" w:ascii="Times New Roman" w:hAnsi="Times New Roman" w:cs="Times New Roman"/>
          <w:lang w:val="en-US" w:eastAsia="zh-CN"/>
        </w:rPr>
        <w:t>的铁的分子的平均动能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 w14:paraId="6F899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（2）质量和体积一定的同种气体，温度高时气体的内能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4AAE4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.分子动理论</w:t>
      </w:r>
    </w:p>
    <w:p w14:paraId="24C39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物体是由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大量分子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组成的，分子在做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永不停息的无规则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运动，分子之间存在着</w:t>
      </w:r>
      <w:r>
        <w:rPr>
          <w:rFonts w:hint="eastAsia" w:ascii="Times New Roman" w:hAnsi="Times New Roman" w:eastAsia="宋体" w:cs="Times New Roman"/>
          <w:lang w:val="en-US" w:eastAsia="zh-CN"/>
        </w:rPr>
        <w:t>引力、斥力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90BB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3E12C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判断</w:t>
      </w:r>
    </w:p>
    <w:p w14:paraId="461A5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1.当分子间的距离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，分子力为零，说明此时分子间既不存在引力，也不存在斥力（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035D2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2.当分子间距离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，随着距离的增大，分子间的引力和斥力都增大，但引力比斥力增大得快，故分子力表现为引力   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5E165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3.当分子间的距离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，随着距离的减小，分子间的引力和斥力都增大，但斥力比引力增大得快，故分子力表现为引力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3CA6B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4.内能不同的物体,</w:t>
      </w:r>
      <w:r>
        <w:rPr>
          <w:rFonts w:hint="default" w:ascii="Times New Roman" w:hAnsi="Times New Roman" w:eastAsia="宋体" w:cs="Times New Roman"/>
          <w:lang w:val="en-US" w:eastAsia="zh-CN"/>
        </w:rPr>
        <w:t>温度可能相同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3113D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5.温度低的物体内能一定小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061A378D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9E3198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7F702C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90AF9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799</Words>
  <Characters>854</Characters>
  <Lines>0</Lines>
  <Paragraphs>0</Paragraphs>
  <TotalTime>0</TotalTime>
  <ScaleCrop>false</ScaleCrop>
  <LinksUpToDate>false</LinksUpToDate>
  <CharactersWithSpaces>1068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A2B3697A157B45B0B6240BBC79FAFABE_13</vt:lpwstr>
  </property>
</Properties>
</file>